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18" w:rsidRPr="006F7E18" w:rsidRDefault="006F7E18" w:rsidP="006F7E18">
      <w:pPr>
        <w:spacing w:before="100" w:beforeAutospacing="1" w:line="298" w:lineRule="exact"/>
        <w:rPr>
          <w:rFonts w:ascii="Times New Roman" w:hAnsi="Times New Roman" w:cs="Times New Roman"/>
          <w:b/>
          <w:i/>
          <w:color w:val="6E9A43"/>
          <w:sz w:val="24"/>
          <w:szCs w:val="24"/>
          <w:lang w:val="pl-PL"/>
        </w:rPr>
      </w:pPr>
      <w:r w:rsidRPr="006F7E18">
        <w:rPr>
          <w:rFonts w:ascii="Times New Roman" w:hAnsi="Times New Roman" w:cs="Times New Roman"/>
          <w:b/>
          <w:color w:val="6E9A43"/>
          <w:sz w:val="24"/>
          <w:szCs w:val="24"/>
          <w:lang w:val="pl-PL"/>
        </w:rPr>
        <w:t xml:space="preserve">Temat: </w:t>
      </w:r>
      <w:r w:rsidRPr="006F7E18">
        <w:rPr>
          <w:rFonts w:ascii="CentSchbookEU-BoldItalic" w:hAnsi="CentSchbookEU-BoldItalic"/>
          <w:b/>
          <w:i/>
          <w:color w:val="6E9A43"/>
          <w:sz w:val="24"/>
          <w:szCs w:val="24"/>
          <w:lang w:val="pl-PL"/>
        </w:rPr>
        <w:t>Nieantagonistyczne zależności między gatunkami</w:t>
      </w:r>
    </w:p>
    <w:p w:rsidR="006F7E18" w:rsidRPr="006F7E18" w:rsidRDefault="006F7E18" w:rsidP="006F7E18">
      <w:pPr>
        <w:keepNext/>
        <w:keepLines/>
        <w:spacing w:after="100" w:afterAutospacing="1"/>
        <w:outlineLvl w:val="1"/>
        <w:rPr>
          <w:rFonts w:ascii="Times New Roman" w:eastAsia="Times New Roman" w:hAnsi="Times New Roman" w:cs="Times New Roman"/>
          <w:color w:val="365F91"/>
          <w:sz w:val="24"/>
          <w:szCs w:val="24"/>
          <w:lang w:val="pl-PL"/>
        </w:rPr>
      </w:pPr>
      <w:r w:rsidRPr="006F7E18">
        <w:rPr>
          <w:rFonts w:ascii="Times New Roman" w:eastAsia="Times New Roman" w:hAnsi="Times New Roman" w:cs="Times New Roman"/>
          <w:color w:val="808285"/>
          <w:sz w:val="24"/>
          <w:szCs w:val="24"/>
          <w:lang w:val="pl-PL"/>
        </w:rPr>
        <w:t>Grupa A</w:t>
      </w:r>
    </w:p>
    <w:p w:rsidR="006F7E18" w:rsidRPr="006F7E18" w:rsidRDefault="006F7E18" w:rsidP="006F7E18">
      <w:pPr>
        <w:pStyle w:val="Tekstpodstawowy"/>
        <w:spacing w:before="15"/>
        <w:ind w:left="20" w:right="-136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</w:pPr>
      <w:r w:rsidRPr="006F7E18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  <w:lang w:val="pl-PL"/>
        </w:rPr>
        <w:t>1.</w:t>
      </w:r>
      <w:r w:rsidRPr="006F7E1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Podkreśl nazwy organizmów, które łączy mikoryza</w:t>
      </w: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>.</w:t>
      </w:r>
      <w:r w:rsidRPr="006F7E1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F7E1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F7E1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F7E1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 xml:space="preserve"> </w:t>
      </w:r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(0–1 p.)</w:t>
      </w:r>
    </w:p>
    <w:p w:rsidR="006F7E18" w:rsidRPr="006F7E18" w:rsidRDefault="006F7E18" w:rsidP="006F7E18">
      <w:pPr>
        <w:pStyle w:val="Tekstpodstawowy"/>
        <w:spacing w:before="15"/>
        <w:ind w:left="20"/>
        <w:rPr>
          <w:rFonts w:ascii="Times New Roman" w:hAnsi="Times New Roman" w:cs="Times New Roman"/>
          <w:sz w:val="24"/>
          <w:szCs w:val="24"/>
          <w:lang w:val="pl-PL"/>
        </w:rPr>
      </w:pPr>
    </w:p>
    <w:p w:rsidR="006F7E18" w:rsidRPr="006F7E18" w:rsidRDefault="006F7E18" w:rsidP="006F7E18">
      <w:pPr>
        <w:spacing w:before="65" w:line="244" w:lineRule="auto"/>
        <w:ind w:left="1799" w:right="82" w:hanging="851"/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6F7E18">
        <w:rPr>
          <w:rFonts w:ascii="Times New Roman" w:hAnsi="Times New Roman" w:cs="Times New Roman"/>
          <w:i/>
          <w:color w:val="231F20"/>
          <w:sz w:val="24"/>
          <w:szCs w:val="24"/>
          <w:lang w:val="pl-PL"/>
        </w:rPr>
        <w:t>ukwiał, mrówka, krokodyl, dąb, paproć, borowik szlachetny</w:t>
      </w:r>
    </w:p>
    <w:p w:rsidR="006F7E18" w:rsidRPr="006F7E18" w:rsidRDefault="006F7E18" w:rsidP="006F7E18">
      <w:pPr>
        <w:pStyle w:val="Tekstpodstawowy"/>
        <w:spacing w:before="15"/>
        <w:ind w:left="20"/>
        <w:rPr>
          <w:sz w:val="24"/>
          <w:szCs w:val="24"/>
          <w:lang w:val="pl-PL"/>
        </w:rPr>
      </w:pPr>
    </w:p>
    <w:p w:rsidR="006F7E18" w:rsidRPr="006F7E18" w:rsidRDefault="006F7E18" w:rsidP="006F7E18">
      <w:pPr>
        <w:pStyle w:val="Tekstpodstawowy"/>
        <w:spacing w:before="27" w:line="244" w:lineRule="auto"/>
        <w:ind w:left="284" w:right="82" w:hanging="284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</w:pPr>
      <w:r w:rsidRPr="006F7E18">
        <w:rPr>
          <w:b/>
          <w:color w:val="4F81BD"/>
          <w:sz w:val="24"/>
          <w:szCs w:val="24"/>
          <w:lang w:val="pl-PL"/>
        </w:rPr>
        <w:t>2</w:t>
      </w:r>
      <w:r w:rsidRPr="006F7E18">
        <w:rPr>
          <w:sz w:val="24"/>
          <w:szCs w:val="24"/>
          <w:lang w:val="pl-PL"/>
        </w:rPr>
        <w:t xml:space="preserve">. </w:t>
      </w:r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Bakterie brodawkowe żyją w brodawkach korzeni łubinu – przedstawiciela roślin motylkowych.</w:t>
      </w:r>
    </w:p>
    <w:p w:rsidR="006F7E18" w:rsidRPr="006F7E18" w:rsidRDefault="006F7E18" w:rsidP="006F7E18">
      <w:pPr>
        <w:pStyle w:val="Tekstpodstawowy"/>
        <w:spacing w:before="27" w:line="244" w:lineRule="auto"/>
        <w:ind w:right="82"/>
        <w:rPr>
          <w:rFonts w:ascii="Times New Roman" w:hAnsi="Times New Roman" w:cs="Times New Roman"/>
          <w:sz w:val="24"/>
          <w:szCs w:val="24"/>
          <w:lang w:val="pl-PL"/>
        </w:rPr>
      </w:pPr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Bakterie te </w:t>
      </w:r>
      <w:r w:rsidRPr="006F7E18">
        <w:rPr>
          <w:rFonts w:ascii="Times New Roman" w:hAnsi="Times New Roman" w:cs="Times New Roman"/>
          <w:color w:val="231F20"/>
          <w:spacing w:val="1"/>
          <w:sz w:val="24"/>
          <w:szCs w:val="24"/>
          <w:shd w:val="clear" w:color="auto" w:fill="FFFFFF"/>
          <w:lang w:val="pl-PL"/>
        </w:rPr>
        <w:t xml:space="preserve">wiążą </w:t>
      </w:r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azot atmosferyczny i produkują z niego związki azotowe wykorzystywane przez rośliny. W zamian łubin dostarcza bakteriom związki organiczne, które wytwarza w procesie fotosyntezy.</w:t>
      </w:r>
    </w:p>
    <w:p w:rsidR="006F7E18" w:rsidRPr="006F7E18" w:rsidRDefault="006F7E18" w:rsidP="006F7E18">
      <w:pPr>
        <w:pStyle w:val="Tekstpodstawowy"/>
        <w:spacing w:before="15" w:line="247" w:lineRule="auto"/>
        <w:ind w:left="20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</w:pP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>Dokończ zdanie. Wybierz odpowiedź A lub B ora</w:t>
      </w:r>
      <w:r>
        <w:rPr>
          <w:rFonts w:ascii="Times New Roman" w:hAnsi="Times New Roman" w:cs="Times New Roman"/>
          <w:color w:val="231F20"/>
          <w:sz w:val="24"/>
          <w:szCs w:val="24"/>
          <w:lang w:val="pl-PL"/>
        </w:rPr>
        <w:t xml:space="preserve">z jej uzasadnienie 1 albo 2. </w:t>
      </w:r>
      <w:r>
        <w:rPr>
          <w:rFonts w:ascii="Times New Roman" w:hAnsi="Times New Roman" w:cs="Times New Roman"/>
          <w:color w:val="231F20"/>
          <w:sz w:val="24"/>
          <w:szCs w:val="24"/>
          <w:lang w:val="pl-PL"/>
        </w:rPr>
        <w:tab/>
      </w:r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(0–1 p.)</w:t>
      </w:r>
    </w:p>
    <w:p w:rsidR="006F7E18" w:rsidRPr="006F7E18" w:rsidRDefault="006F7E18" w:rsidP="006F7E18">
      <w:pPr>
        <w:pStyle w:val="Tekstpodstawowy"/>
        <w:spacing w:before="15" w:line="247" w:lineRule="auto"/>
        <w:ind w:left="20"/>
        <w:rPr>
          <w:sz w:val="24"/>
          <w:szCs w:val="24"/>
          <w:lang w:val="pl-PL"/>
        </w:rPr>
      </w:pPr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br/>
      </w: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>Zależność między bakteriami brodawkowymi a roślinami motylkowymi to</w:t>
      </w:r>
    </w:p>
    <w:p w:rsidR="006F7E18" w:rsidRPr="006F7E18" w:rsidRDefault="006F7E18" w:rsidP="006F7E18">
      <w:pPr>
        <w:pStyle w:val="Tekstpodstawowy"/>
        <w:spacing w:before="64"/>
        <w:ind w:left="303"/>
        <w:rPr>
          <w:rFonts w:ascii="Times New Roman" w:hAnsi="Times New Roman" w:cs="Times New Roman"/>
          <w:color w:val="231F20"/>
          <w:sz w:val="24"/>
          <w:szCs w:val="24"/>
          <w:lang w:val="pl-PL"/>
        </w:rPr>
      </w:pPr>
    </w:p>
    <w:tbl>
      <w:tblPr>
        <w:tblpPr w:leftFromText="141" w:rightFromText="141" w:vertAnchor="text" w:horzAnchor="page" w:tblpX="1537" w:tblpY="36"/>
        <w:tblW w:w="8520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1561"/>
        <w:gridCol w:w="1418"/>
        <w:gridCol w:w="567"/>
        <w:gridCol w:w="4397"/>
      </w:tblGrid>
      <w:tr w:rsidR="006F7E18" w:rsidRPr="006F7E18" w:rsidTr="006F7E18">
        <w:trPr>
          <w:trHeight w:hRule="exact" w:val="727"/>
        </w:trPr>
        <w:tc>
          <w:tcPr>
            <w:tcW w:w="577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pStyle w:val="TableParagraph"/>
              <w:spacing w:before="0"/>
              <w:ind w:left="7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A.</w:t>
            </w:r>
          </w:p>
        </w:tc>
        <w:tc>
          <w:tcPr>
            <w:tcW w:w="1560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ind w:left="5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komensalizm,</w:t>
            </w:r>
          </w:p>
        </w:tc>
        <w:tc>
          <w:tcPr>
            <w:tcW w:w="1417" w:type="dxa"/>
            <w:vMerge w:val="restart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pStyle w:val="TableParagraph"/>
              <w:spacing w:before="0"/>
              <w:ind w:right="11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ponieważ</w:t>
            </w:r>
          </w:p>
        </w:tc>
        <w:tc>
          <w:tcPr>
            <w:tcW w:w="567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pStyle w:val="TableParagraph"/>
              <w:spacing w:before="0"/>
              <w:ind w:right="0"/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1.</w:t>
            </w:r>
          </w:p>
        </w:tc>
        <w:tc>
          <w:tcPr>
            <w:tcW w:w="439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spacing w:line="232" w:lineRule="auto"/>
              <w:ind w:left="56" w:right="39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przynosi korzyść tylko jednemu </w:t>
            </w: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br/>
              <w:t>z partnerów.</w:t>
            </w:r>
          </w:p>
        </w:tc>
      </w:tr>
      <w:tr w:rsidR="006F7E18" w:rsidRPr="006F7E18" w:rsidTr="006F7E18">
        <w:trPr>
          <w:trHeight w:hRule="exact" w:val="567"/>
        </w:trPr>
        <w:tc>
          <w:tcPr>
            <w:tcW w:w="577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pStyle w:val="TableParagraph"/>
              <w:spacing w:before="0"/>
              <w:ind w:left="7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B.</w:t>
            </w:r>
          </w:p>
        </w:tc>
        <w:tc>
          <w:tcPr>
            <w:tcW w:w="1560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ind w:left="5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symbioza,</w:t>
            </w:r>
          </w:p>
        </w:tc>
        <w:tc>
          <w:tcPr>
            <w:tcW w:w="1417" w:type="dxa"/>
            <w:vMerge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vAlign w:val="center"/>
            <w:hideMark/>
          </w:tcPr>
          <w:p w:rsidR="006F7E18" w:rsidRPr="006F7E18" w:rsidRDefault="006F7E18">
            <w:pPr>
              <w:widowControl/>
              <w:autoSpaceDE/>
              <w:autoSpaceDN/>
              <w:rPr>
                <w:rFonts w:ascii="Times New Roman" w:eastAsia="Humanst521EU-Normal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67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pStyle w:val="TableParagraph"/>
              <w:spacing w:before="0"/>
              <w:ind w:right="0"/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2.</w:t>
            </w:r>
          </w:p>
        </w:tc>
        <w:tc>
          <w:tcPr>
            <w:tcW w:w="439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spacing w:line="232" w:lineRule="auto"/>
              <w:ind w:left="56" w:right="3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jest niezbędna do przeżycia obu gatunkom.</w:t>
            </w:r>
          </w:p>
        </w:tc>
      </w:tr>
    </w:tbl>
    <w:p w:rsidR="006F7E18" w:rsidRPr="006F7E18" w:rsidRDefault="006F7E18" w:rsidP="006F7E18">
      <w:pPr>
        <w:pStyle w:val="Tekstpodstawowy"/>
        <w:spacing w:before="64"/>
        <w:ind w:left="303"/>
        <w:rPr>
          <w:sz w:val="24"/>
          <w:szCs w:val="24"/>
          <w:lang w:val="pl-PL"/>
        </w:rPr>
      </w:pPr>
    </w:p>
    <w:p w:rsidR="006F7E18" w:rsidRPr="006F7E18" w:rsidRDefault="006F7E18" w:rsidP="006F7E18">
      <w:pPr>
        <w:pStyle w:val="Tekstpodstawowy"/>
        <w:spacing w:before="15"/>
        <w:ind w:left="20"/>
        <w:rPr>
          <w:rFonts w:ascii="Times New Roman" w:hAnsi="Times New Roman" w:cs="Times New Roman"/>
          <w:color w:val="231F20"/>
          <w:sz w:val="24"/>
          <w:szCs w:val="24"/>
          <w:lang w:val="pl-PL"/>
        </w:rPr>
      </w:pPr>
      <w:r w:rsidRPr="006F7E18">
        <w:rPr>
          <w:rFonts w:ascii="Times New Roman" w:hAnsi="Times New Roman" w:cs="Times New Roman"/>
          <w:b/>
          <w:color w:val="4F81BD"/>
          <w:sz w:val="24"/>
          <w:szCs w:val="24"/>
          <w:lang w:val="pl-PL"/>
        </w:rPr>
        <w:t>3</w:t>
      </w:r>
      <w:r w:rsidRPr="006F7E18">
        <w:rPr>
          <w:sz w:val="24"/>
          <w:szCs w:val="24"/>
          <w:lang w:val="pl-PL"/>
        </w:rPr>
        <w:t>.</w:t>
      </w:r>
      <w:r w:rsidRPr="006F7E18">
        <w:rPr>
          <w:color w:val="231F20"/>
          <w:sz w:val="24"/>
          <w:szCs w:val="24"/>
          <w:shd w:val="clear" w:color="auto" w:fill="FFFFFF"/>
          <w:lang w:val="pl-PL"/>
        </w:rPr>
        <w:t xml:space="preserve"> </w:t>
      </w:r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Określ rodzaj zależności łączącej wymienione pary organizmów. Wpisz literę M, jeśli łączy </w:t>
      </w:r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br/>
        <w:t xml:space="preserve">je mutualizm, </w:t>
      </w: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>lub literę P, jeśl</w:t>
      </w:r>
      <w:r>
        <w:rPr>
          <w:rFonts w:ascii="Times New Roman" w:hAnsi="Times New Roman" w:cs="Times New Roman"/>
          <w:color w:val="231F20"/>
          <w:sz w:val="24"/>
          <w:szCs w:val="24"/>
          <w:lang w:val="pl-PL"/>
        </w:rPr>
        <w:t xml:space="preserve">i jest to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lang w:val="pl-PL"/>
        </w:rPr>
        <w:t>protokooperacja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  <w:lang w:val="pl-PL"/>
        </w:rPr>
        <w:tab/>
      </w:r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(0–2 p.)</w:t>
      </w:r>
    </w:p>
    <w:p w:rsidR="006F7E18" w:rsidRPr="006F7E18" w:rsidRDefault="006F7E18" w:rsidP="006F7E18">
      <w:pPr>
        <w:pStyle w:val="Tekstpodstawowy"/>
        <w:spacing w:before="15"/>
        <w:rPr>
          <w:rFonts w:ascii="Times New Roman" w:hAnsi="Times New Roman" w:cs="Times New Roman"/>
          <w:sz w:val="24"/>
          <w:szCs w:val="24"/>
          <w:lang w:val="pl-PL"/>
        </w:rPr>
      </w:pPr>
    </w:p>
    <w:p w:rsidR="006F7E18" w:rsidRPr="006F7E18" w:rsidRDefault="006F7E18" w:rsidP="006F7E18">
      <w:pPr>
        <w:pStyle w:val="Tekstpodstawowy"/>
        <w:spacing w:before="15"/>
        <w:ind w:left="20"/>
        <w:rPr>
          <w:rFonts w:ascii="Times New Roman" w:hAnsi="Times New Roman" w:cs="Times New Roman"/>
          <w:sz w:val="24"/>
          <w:szCs w:val="24"/>
          <w:lang w:val="pl-PL"/>
        </w:rPr>
      </w:pP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>1. Bakterie brodawkowe i</w:t>
      </w:r>
      <w:r w:rsidRPr="006F7E18">
        <w:rPr>
          <w:rFonts w:ascii="Times New Roman" w:hAnsi="Times New Roman" w:cs="Times New Roman"/>
          <w:color w:val="231F20"/>
          <w:spacing w:val="8"/>
          <w:sz w:val="24"/>
          <w:szCs w:val="24"/>
          <w:lang w:val="pl-PL"/>
        </w:rPr>
        <w:t xml:space="preserve"> </w:t>
      </w: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 xml:space="preserve">łubin: …………………… </w:t>
      </w: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br/>
        <w:t>2. Rekin i</w:t>
      </w:r>
      <w:r w:rsidRPr="006F7E18">
        <w:rPr>
          <w:rFonts w:ascii="Times New Roman" w:hAnsi="Times New Roman" w:cs="Times New Roman"/>
          <w:color w:val="231F20"/>
          <w:spacing w:val="17"/>
          <w:sz w:val="24"/>
          <w:szCs w:val="24"/>
          <w:lang w:val="pl-PL"/>
        </w:rPr>
        <w:t xml:space="preserve"> </w:t>
      </w: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>podnawka:</w:t>
      </w:r>
      <w:r w:rsidRPr="006F7E18">
        <w:rPr>
          <w:rFonts w:ascii="Times New Roman" w:hAnsi="Times New Roman" w:cs="Times New Roman"/>
          <w:color w:val="231F20"/>
          <w:spacing w:val="-1"/>
          <w:sz w:val="24"/>
          <w:szCs w:val="24"/>
          <w:lang w:val="pl-PL"/>
        </w:rPr>
        <w:t xml:space="preserve"> ………………………………</w:t>
      </w:r>
    </w:p>
    <w:p w:rsidR="006F7E18" w:rsidRPr="006F7E18" w:rsidRDefault="006F7E18" w:rsidP="006F7E18">
      <w:pPr>
        <w:pStyle w:val="Tekstpodstawowy"/>
        <w:spacing w:before="15"/>
        <w:rPr>
          <w:sz w:val="24"/>
          <w:szCs w:val="24"/>
          <w:lang w:val="pl-PL"/>
        </w:rPr>
      </w:pPr>
    </w:p>
    <w:p w:rsidR="006F7E18" w:rsidRPr="006F7E18" w:rsidRDefault="006F7E18" w:rsidP="006F7E18">
      <w:pPr>
        <w:pStyle w:val="Tekstpodstawowy"/>
        <w:spacing w:before="19" w:line="244" w:lineRule="auto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</w:pPr>
      <w:r w:rsidRPr="006F7E18">
        <w:rPr>
          <w:rFonts w:ascii="Times New Roman" w:hAnsi="Times New Roman" w:cs="Times New Roman"/>
          <w:b/>
          <w:color w:val="4F81BD"/>
          <w:sz w:val="24"/>
          <w:szCs w:val="24"/>
          <w:shd w:val="clear" w:color="auto" w:fill="FFFFFF"/>
          <w:lang w:val="pl-PL"/>
        </w:rPr>
        <w:t>4</w:t>
      </w:r>
      <w:r w:rsidRPr="006F7E18">
        <w:rPr>
          <w:color w:val="231F20"/>
          <w:sz w:val="24"/>
          <w:szCs w:val="24"/>
          <w:shd w:val="clear" w:color="auto" w:fill="FFFFFF"/>
          <w:lang w:val="pl-PL"/>
        </w:rPr>
        <w:t xml:space="preserve">. </w:t>
      </w:r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Mszyce wydalają słodką ciecz, która jest przysmakiem mrówki – </w:t>
      </w:r>
      <w:proofErr w:type="spellStart"/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hurtnicy</w:t>
      </w:r>
      <w:proofErr w:type="spellEnd"/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 pospolitej. Aby zapewnić sobie stały dostęp do przysmaku, mrówki hodują mszyce i chronią je przed drapieżnikami, m.in. przed biedronkami.</w:t>
      </w:r>
    </w:p>
    <w:p w:rsidR="006F7E18" w:rsidRPr="006F7E18" w:rsidRDefault="006F7E18" w:rsidP="006F7E18">
      <w:pPr>
        <w:pStyle w:val="Tekstpodstawowy"/>
        <w:spacing w:before="15"/>
        <w:ind w:left="20" w:right="-136"/>
        <w:rPr>
          <w:sz w:val="24"/>
          <w:szCs w:val="24"/>
          <w:lang w:val="pl-PL"/>
        </w:rPr>
      </w:pP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 xml:space="preserve">Oceń prawdziwość poniższych stwierdzeń dotyczących zależności między mszycami a mrówkami. </w:t>
      </w: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br/>
        <w:t>Zaznacz literę P, jeśli stwierdzenie jest prawdziwe, lub literę F – jeśli jest fałszywe</w:t>
      </w:r>
      <w:r>
        <w:rPr>
          <w:color w:val="231F20"/>
          <w:sz w:val="24"/>
          <w:szCs w:val="24"/>
          <w:lang w:val="pl-PL"/>
        </w:rPr>
        <w:t>.</w:t>
      </w:r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 (0–3 p.)</w:t>
      </w:r>
    </w:p>
    <w:p w:rsidR="006F7E18" w:rsidRPr="006F7E18" w:rsidRDefault="006F7E18" w:rsidP="006F7E18">
      <w:pPr>
        <w:pStyle w:val="Tekstpodstawowy"/>
        <w:spacing w:before="15"/>
        <w:rPr>
          <w:sz w:val="24"/>
          <w:szCs w:val="24"/>
          <w:lang w:val="pl-PL"/>
        </w:rPr>
      </w:pPr>
    </w:p>
    <w:tbl>
      <w:tblPr>
        <w:tblW w:w="8205" w:type="dxa"/>
        <w:tblInd w:w="448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6094"/>
        <w:gridCol w:w="708"/>
        <w:gridCol w:w="708"/>
      </w:tblGrid>
      <w:tr w:rsidR="006F7E18" w:rsidRPr="006F7E18" w:rsidTr="006F7E18">
        <w:trPr>
          <w:trHeight w:hRule="exact" w:val="399"/>
        </w:trPr>
        <w:tc>
          <w:tcPr>
            <w:tcW w:w="696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spacing w:line="232" w:lineRule="auto"/>
              <w:ind w:left="79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1.</w:t>
            </w:r>
          </w:p>
        </w:tc>
        <w:tc>
          <w:tcPr>
            <w:tcW w:w="6096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hideMark/>
          </w:tcPr>
          <w:p w:rsidR="006F7E18" w:rsidRPr="006F7E18" w:rsidRDefault="006F7E18">
            <w:pPr>
              <w:spacing w:before="75" w:line="232" w:lineRule="auto"/>
              <w:ind w:left="56" w:right="11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Dla obu organizmów zależność ta jest konieczna do przetrwania.</w:t>
            </w:r>
          </w:p>
        </w:tc>
        <w:tc>
          <w:tcPr>
            <w:tcW w:w="70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pStyle w:val="TableParagraph"/>
              <w:spacing w:before="0"/>
              <w:ind w:right="11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</w:t>
            </w:r>
          </w:p>
        </w:tc>
        <w:tc>
          <w:tcPr>
            <w:tcW w:w="70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pStyle w:val="TableParagraph"/>
              <w:spacing w:before="0"/>
              <w:ind w:righ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</w:t>
            </w:r>
          </w:p>
        </w:tc>
      </w:tr>
      <w:tr w:rsidR="006F7E18" w:rsidRPr="006F7E18" w:rsidTr="006F7E18">
        <w:trPr>
          <w:trHeight w:hRule="exact" w:val="385"/>
        </w:trPr>
        <w:tc>
          <w:tcPr>
            <w:tcW w:w="696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spacing w:line="232" w:lineRule="auto"/>
              <w:ind w:left="79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2.</w:t>
            </w:r>
          </w:p>
        </w:tc>
        <w:tc>
          <w:tcPr>
            <w:tcW w:w="6096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</w:tcPr>
          <w:p w:rsidR="006F7E18" w:rsidRPr="006F7E18" w:rsidRDefault="006F7E18">
            <w:pPr>
              <w:spacing w:before="75" w:line="232" w:lineRule="auto"/>
              <w:ind w:left="56" w:right="22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Zależność ta nie jest konieczna do przetrwania mszyc.</w:t>
            </w:r>
          </w:p>
          <w:p w:rsidR="006F7E18" w:rsidRPr="006F7E18" w:rsidRDefault="006F7E18">
            <w:pPr>
              <w:spacing w:before="87" w:line="232" w:lineRule="auto"/>
              <w:ind w:left="56" w:right="12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0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pStyle w:val="TableParagraph"/>
              <w:spacing w:before="0"/>
              <w:ind w:right="11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</w:t>
            </w:r>
          </w:p>
        </w:tc>
        <w:tc>
          <w:tcPr>
            <w:tcW w:w="70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</w:t>
            </w:r>
          </w:p>
        </w:tc>
      </w:tr>
      <w:tr w:rsidR="006F7E18" w:rsidRPr="006F7E18" w:rsidTr="006F7E18">
        <w:trPr>
          <w:trHeight w:hRule="exact" w:val="705"/>
        </w:trPr>
        <w:tc>
          <w:tcPr>
            <w:tcW w:w="696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spacing w:line="232" w:lineRule="auto"/>
              <w:ind w:left="79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3.</w:t>
            </w:r>
          </w:p>
        </w:tc>
        <w:tc>
          <w:tcPr>
            <w:tcW w:w="6096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</w:tcPr>
          <w:p w:rsidR="006F7E18" w:rsidRPr="006F7E18" w:rsidRDefault="006F7E18">
            <w:pPr>
              <w:spacing w:before="75" w:line="232" w:lineRule="auto"/>
              <w:ind w:left="56" w:right="1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Oba gatunki odnoszą korzyści, ale zależność nie jest konieczna do ich przetrwania.</w:t>
            </w:r>
          </w:p>
          <w:p w:rsidR="006F7E18" w:rsidRPr="006F7E18" w:rsidRDefault="006F7E18">
            <w:pPr>
              <w:spacing w:before="58" w:line="232" w:lineRule="auto"/>
              <w:ind w:left="80" w:right="341"/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</w:pPr>
          </w:p>
        </w:tc>
        <w:tc>
          <w:tcPr>
            <w:tcW w:w="70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pStyle w:val="TableParagraph"/>
              <w:spacing w:before="0"/>
              <w:ind w:right="11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</w:t>
            </w:r>
          </w:p>
        </w:tc>
        <w:tc>
          <w:tcPr>
            <w:tcW w:w="70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vAlign w:val="center"/>
            <w:hideMark/>
          </w:tcPr>
          <w:p w:rsidR="006F7E18" w:rsidRPr="006F7E18" w:rsidRDefault="006F7E18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7E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</w:t>
            </w:r>
          </w:p>
        </w:tc>
      </w:tr>
    </w:tbl>
    <w:p w:rsidR="006F7E18" w:rsidRPr="006F7E18" w:rsidRDefault="006F7E18" w:rsidP="006F7E18">
      <w:pPr>
        <w:pStyle w:val="Tekstpodstawowy"/>
        <w:spacing w:before="60" w:line="244" w:lineRule="auto"/>
        <w:ind w:left="303" w:hanging="19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</w:pPr>
    </w:p>
    <w:p w:rsidR="006F7E18" w:rsidRPr="006F7E18" w:rsidRDefault="006F7E18" w:rsidP="006F7E18">
      <w:pPr>
        <w:pStyle w:val="Tekstpodstawowy"/>
        <w:spacing w:before="19" w:line="244" w:lineRule="auto"/>
        <w:ind w:right="82"/>
        <w:rPr>
          <w:rFonts w:ascii="Times New Roman" w:hAnsi="Times New Roman" w:cs="Times New Roman"/>
          <w:sz w:val="24"/>
          <w:szCs w:val="24"/>
          <w:lang w:val="pl-PL"/>
        </w:rPr>
      </w:pPr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5. Przytwierdzony do muszli pustelnika ukwiał zapewnia mu ochronę przed drapieżnikami dzięki  parzydełkom. W zamian ukwiał korzysta z resztek, którymi żywi się krab, i zapewnia sobie transport.</w:t>
      </w:r>
    </w:p>
    <w:p w:rsidR="006F7E18" w:rsidRPr="006F7E18" w:rsidRDefault="006F7E18" w:rsidP="006F7E18">
      <w:pPr>
        <w:pStyle w:val="Tekstpodstawowy"/>
        <w:spacing w:before="15"/>
        <w:ind w:left="20" w:right="-277"/>
        <w:rPr>
          <w:rFonts w:ascii="Times New Roman" w:hAnsi="Times New Roman" w:cs="Times New Roman"/>
          <w:color w:val="231F20"/>
          <w:sz w:val="24"/>
          <w:szCs w:val="24"/>
          <w:lang w:val="pl-PL"/>
        </w:rPr>
      </w:pP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>Skreśl niepotrzebne wyrazy tak, aby zdania zawierały prawdziwe</w:t>
      </w:r>
      <w:r>
        <w:rPr>
          <w:rFonts w:ascii="Times New Roman" w:hAnsi="Times New Roman" w:cs="Times New Roman"/>
          <w:color w:val="231F20"/>
          <w:sz w:val="24"/>
          <w:szCs w:val="24"/>
          <w:lang w:val="pl-PL"/>
        </w:rPr>
        <w:t xml:space="preserve"> informacje.</w:t>
      </w:r>
      <w:r>
        <w:rPr>
          <w:rFonts w:ascii="Times New Roman" w:hAnsi="Times New Roman" w:cs="Times New Roman"/>
          <w:color w:val="231F20"/>
          <w:sz w:val="24"/>
          <w:szCs w:val="24"/>
          <w:lang w:val="pl-PL"/>
        </w:rPr>
        <w:tab/>
      </w: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 xml:space="preserve"> </w:t>
      </w:r>
      <w:r w:rsidRPr="006F7E1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(0–2 p.)</w:t>
      </w:r>
      <w:bookmarkStart w:id="0" w:name="_GoBack"/>
      <w:bookmarkEnd w:id="0"/>
    </w:p>
    <w:p w:rsidR="006F7E18" w:rsidRPr="006F7E18" w:rsidRDefault="006F7E18" w:rsidP="006F7E18">
      <w:pPr>
        <w:spacing w:before="15" w:line="244" w:lineRule="auto"/>
        <w:ind w:left="20" w:right="19"/>
        <w:rPr>
          <w:rFonts w:ascii="Times New Roman" w:hAnsi="Times New Roman" w:cs="Times New Roman"/>
          <w:sz w:val="24"/>
          <w:szCs w:val="24"/>
          <w:lang w:val="pl-PL"/>
        </w:rPr>
      </w:pP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 xml:space="preserve">Zależność występująca między pustelnikiem a ukwiałem to </w:t>
      </w:r>
      <w:r w:rsidRPr="006F7E18">
        <w:rPr>
          <w:rFonts w:ascii="Times New Roman" w:hAnsi="Times New Roman" w:cs="Times New Roman"/>
          <w:i/>
          <w:color w:val="231F20"/>
          <w:sz w:val="24"/>
          <w:szCs w:val="24"/>
          <w:lang w:val="pl-PL"/>
        </w:rPr>
        <w:t xml:space="preserve">komensalizm </w:t>
      </w: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 xml:space="preserve">/ </w:t>
      </w:r>
      <w:proofErr w:type="spellStart"/>
      <w:r w:rsidRPr="006F7E18">
        <w:rPr>
          <w:rFonts w:ascii="Times New Roman" w:hAnsi="Times New Roman" w:cs="Times New Roman"/>
          <w:i/>
          <w:color w:val="231F20"/>
          <w:sz w:val="24"/>
          <w:szCs w:val="24"/>
          <w:lang w:val="pl-PL"/>
        </w:rPr>
        <w:t>protokooperacja</w:t>
      </w:r>
      <w:proofErr w:type="spellEnd"/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 xml:space="preserve">. </w:t>
      </w: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br/>
        <w:t xml:space="preserve">Ta relacja </w:t>
      </w:r>
      <w:r w:rsidRPr="006F7E18">
        <w:rPr>
          <w:rFonts w:ascii="Times New Roman" w:hAnsi="Times New Roman" w:cs="Times New Roman"/>
          <w:i/>
          <w:color w:val="231F20"/>
          <w:sz w:val="24"/>
          <w:szCs w:val="24"/>
          <w:lang w:val="pl-PL"/>
        </w:rPr>
        <w:t xml:space="preserve">jest </w:t>
      </w: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 xml:space="preserve">/ </w:t>
      </w:r>
      <w:r w:rsidRPr="006F7E18">
        <w:rPr>
          <w:rFonts w:ascii="Times New Roman" w:hAnsi="Times New Roman" w:cs="Times New Roman"/>
          <w:i/>
          <w:color w:val="231F20"/>
          <w:sz w:val="24"/>
          <w:szCs w:val="24"/>
          <w:lang w:val="pl-PL"/>
        </w:rPr>
        <w:t xml:space="preserve">nie jest </w:t>
      </w:r>
      <w:r w:rsidRPr="006F7E18">
        <w:rPr>
          <w:rFonts w:ascii="Times New Roman" w:hAnsi="Times New Roman" w:cs="Times New Roman"/>
          <w:color w:val="231F20"/>
          <w:sz w:val="24"/>
          <w:szCs w:val="24"/>
          <w:lang w:val="pl-PL"/>
        </w:rPr>
        <w:t>konieczna obu organizmom do przeżycia.</w:t>
      </w:r>
    </w:p>
    <w:p w:rsidR="006F7E18" w:rsidRPr="006F7E18" w:rsidRDefault="006F7E18" w:rsidP="006F7E18">
      <w:pPr>
        <w:pStyle w:val="Tekstpodstawowy"/>
        <w:spacing w:before="61"/>
        <w:ind w:left="303"/>
        <w:rPr>
          <w:rFonts w:ascii="Times New Roman" w:hAnsi="Times New Roman" w:cs="Times New Roman"/>
          <w:sz w:val="24"/>
          <w:szCs w:val="24"/>
          <w:lang w:val="pl-PL"/>
        </w:rPr>
      </w:pPr>
    </w:p>
    <w:p w:rsidR="006F7E18" w:rsidRPr="006F7E18" w:rsidRDefault="006F7E18" w:rsidP="006F7E18">
      <w:pPr>
        <w:pStyle w:val="Tekstpodstawowy"/>
        <w:spacing w:before="58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2F3496" w:rsidRPr="006F7E18" w:rsidRDefault="002F3496">
      <w:pPr>
        <w:rPr>
          <w:sz w:val="24"/>
          <w:szCs w:val="24"/>
          <w:lang w:val="pl-PL"/>
        </w:rPr>
      </w:pPr>
    </w:p>
    <w:sectPr w:rsidR="002F3496" w:rsidRPr="006F7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SchbookEU-Normal">
    <w:altName w:val="Times New Roman"/>
    <w:charset w:val="00"/>
    <w:family w:val="roman"/>
    <w:pitch w:val="variable"/>
  </w:font>
  <w:font w:name="Humanst521EU-Normal">
    <w:altName w:val="Times New Roman"/>
    <w:charset w:val="00"/>
    <w:family w:val="roman"/>
    <w:pitch w:val="variable"/>
  </w:font>
  <w:font w:name="CentSchbookEU-Bold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18"/>
    <w:rsid w:val="002F3496"/>
    <w:rsid w:val="006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F7E18"/>
    <w:pPr>
      <w:widowControl w:val="0"/>
      <w:autoSpaceDE w:val="0"/>
      <w:autoSpaceDN w:val="0"/>
      <w:spacing w:after="0" w:line="240" w:lineRule="auto"/>
    </w:pPr>
    <w:rPr>
      <w:rFonts w:ascii="CentSchbookEU-Normal" w:eastAsia="CentSchbookEU-Normal" w:hAnsi="CentSchbookEU-Normal" w:cs="CentSchbookEU-Norm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6F7E18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6F7E18"/>
    <w:rPr>
      <w:rFonts w:ascii="CentSchbookEU-Normal" w:eastAsia="CentSchbookEU-Normal" w:hAnsi="CentSchbookEU-Normal" w:cs="CentSchbookEU-Normal"/>
      <w:sz w:val="18"/>
      <w:szCs w:val="18"/>
      <w:lang w:val="en-US"/>
    </w:rPr>
  </w:style>
  <w:style w:type="paragraph" w:customStyle="1" w:styleId="TableParagraph">
    <w:name w:val="Table Paragraph"/>
    <w:basedOn w:val="Normalny"/>
    <w:uiPriority w:val="1"/>
    <w:qFormat/>
    <w:rsid w:val="006F7E18"/>
    <w:pPr>
      <w:spacing w:before="164"/>
      <w:ind w:right="75"/>
      <w:jc w:val="center"/>
    </w:pPr>
    <w:rPr>
      <w:rFonts w:ascii="Humanst521EU-Normal" w:eastAsia="Humanst521EU-Normal" w:hAnsi="Humanst521EU-Normal" w:cs="Humanst521EU-Norm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F7E18"/>
    <w:pPr>
      <w:widowControl w:val="0"/>
      <w:autoSpaceDE w:val="0"/>
      <w:autoSpaceDN w:val="0"/>
      <w:spacing w:after="0" w:line="240" w:lineRule="auto"/>
    </w:pPr>
    <w:rPr>
      <w:rFonts w:ascii="CentSchbookEU-Normal" w:eastAsia="CentSchbookEU-Normal" w:hAnsi="CentSchbookEU-Normal" w:cs="CentSchbookEU-Norm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6F7E18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6F7E18"/>
    <w:rPr>
      <w:rFonts w:ascii="CentSchbookEU-Normal" w:eastAsia="CentSchbookEU-Normal" w:hAnsi="CentSchbookEU-Normal" w:cs="CentSchbookEU-Normal"/>
      <w:sz w:val="18"/>
      <w:szCs w:val="18"/>
      <w:lang w:val="en-US"/>
    </w:rPr>
  </w:style>
  <w:style w:type="paragraph" w:customStyle="1" w:styleId="TableParagraph">
    <w:name w:val="Table Paragraph"/>
    <w:basedOn w:val="Normalny"/>
    <w:uiPriority w:val="1"/>
    <w:qFormat/>
    <w:rsid w:val="006F7E18"/>
    <w:pPr>
      <w:spacing w:before="164"/>
      <w:ind w:right="75"/>
      <w:jc w:val="center"/>
    </w:pPr>
    <w:rPr>
      <w:rFonts w:ascii="Humanst521EU-Normal" w:eastAsia="Humanst521EU-Normal" w:hAnsi="Humanst521EU-Normal" w:cs="Humanst521EU-Norm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Dorotka</dc:creator>
  <cp:lastModifiedBy>Dorotka</cp:lastModifiedBy>
  <cp:revision>1</cp:revision>
  <dcterms:created xsi:type="dcterms:W3CDTF">2020-03-21T10:25:00Z</dcterms:created>
  <dcterms:modified xsi:type="dcterms:W3CDTF">2020-03-21T10:27:00Z</dcterms:modified>
</cp:coreProperties>
</file>